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C307" w14:textId="095AA809" w:rsidR="00BE3855" w:rsidRPr="00AC402C" w:rsidRDefault="00BE3855" w:rsidP="00AC402C">
      <w:pPr>
        <w:jc w:val="center"/>
        <w:rPr>
          <w:b/>
          <w:bCs/>
        </w:rPr>
      </w:pPr>
      <w:r w:rsidRPr="00AC402C">
        <w:rPr>
          <w:b/>
          <w:bCs/>
        </w:rPr>
        <w:t>CAVALE – UCRB :  UNE COLLABORATION INTERNATIONALE !</w:t>
      </w:r>
    </w:p>
    <w:p w14:paraId="7B7B1FD1" w14:textId="36407773" w:rsidR="00BE3855" w:rsidRDefault="00BE3855" w:rsidP="00BE3855">
      <w:r>
        <w:t xml:space="preserve">La coopérative </w:t>
      </w:r>
      <w:proofErr w:type="gramStart"/>
      <w:r>
        <w:t>CAVALE  et</w:t>
      </w:r>
      <w:proofErr w:type="gramEnd"/>
      <w:r>
        <w:t xml:space="preserve"> l’Union des Coopératives Rizicoles de BAMA se sont rencontrées </w:t>
      </w:r>
      <w:r w:rsidR="002A4CE6">
        <w:t xml:space="preserve"> à Limoux </w:t>
      </w:r>
      <w:r>
        <w:t>le Lundi 07 Novembre , sous le haut patronage de l’AFDI (Association Française Développement International), pour mettre en place de façon effective leur partenariat naissant.</w:t>
      </w:r>
      <w:r w:rsidR="002A4CE6">
        <w:t xml:space="preserve"> </w:t>
      </w:r>
      <w:r>
        <w:t xml:space="preserve">Dans les locaux de la Coopérative limouxine, étaient présents : </w:t>
      </w:r>
    </w:p>
    <w:p w14:paraId="60D5E5C5" w14:textId="7DD3E07A" w:rsidR="00BE3855" w:rsidRDefault="00BE3855" w:rsidP="00BE3855">
      <w:pPr>
        <w:pStyle w:val="Paragraphedeliste"/>
        <w:numPr>
          <w:ilvl w:val="0"/>
          <w:numId w:val="1"/>
        </w:numPr>
      </w:pPr>
      <w:r>
        <w:t>Pour la CAVALE, Christophe BONNEMORT (DG), Jean Pierre PONT (</w:t>
      </w:r>
      <w:proofErr w:type="spellStart"/>
      <w:r>
        <w:t>vice président</w:t>
      </w:r>
      <w:proofErr w:type="spellEnd"/>
      <w:proofErr w:type="gramStart"/>
      <w:r>
        <w:t>) ,</w:t>
      </w:r>
      <w:proofErr w:type="gramEnd"/>
      <w:r>
        <w:t xml:space="preserve"> </w:t>
      </w:r>
      <w:proofErr w:type="spellStart"/>
      <w:r>
        <w:t>jérôme</w:t>
      </w:r>
      <w:proofErr w:type="spellEnd"/>
      <w:r>
        <w:t xml:space="preserve"> SOULERE (trésorier), ce dernier étant en charge pour la coopérative des relations avec l’UCRB</w:t>
      </w:r>
    </w:p>
    <w:p w14:paraId="3F8438F1" w14:textId="46DCC3E3" w:rsidR="002A4CE6" w:rsidRDefault="00BE3855" w:rsidP="002A4CE6">
      <w:pPr>
        <w:pStyle w:val="Paragraphedeliste"/>
        <w:numPr>
          <w:ilvl w:val="0"/>
          <w:numId w:val="1"/>
        </w:numPr>
      </w:pPr>
      <w:r>
        <w:t xml:space="preserve">Pour l’UCRB, </w:t>
      </w:r>
      <w:proofErr w:type="spellStart"/>
      <w:r>
        <w:t>Sanou</w:t>
      </w:r>
      <w:proofErr w:type="spellEnd"/>
      <w:r>
        <w:t xml:space="preserve"> </w:t>
      </w:r>
      <w:proofErr w:type="spellStart"/>
      <w:r>
        <w:t>Soumana</w:t>
      </w:r>
      <w:proofErr w:type="spellEnd"/>
      <w:r>
        <w:t xml:space="preserve"> (président), Madou Son (Directeur), </w:t>
      </w:r>
      <w:proofErr w:type="spellStart"/>
      <w:r>
        <w:t>mahamadou</w:t>
      </w:r>
      <w:proofErr w:type="spellEnd"/>
      <w:r>
        <w:t xml:space="preserve"> </w:t>
      </w:r>
      <w:proofErr w:type="spellStart"/>
      <w:r>
        <w:t>Kon</w:t>
      </w:r>
      <w:r w:rsidR="002A4CE6">
        <w:t>kobo</w:t>
      </w:r>
      <w:proofErr w:type="spellEnd"/>
      <w:r w:rsidR="002A4CE6">
        <w:t xml:space="preserve"> (Trésorier)</w:t>
      </w:r>
    </w:p>
    <w:p w14:paraId="530D1B10" w14:textId="14922D33" w:rsidR="002A4CE6" w:rsidRDefault="002A4CE6" w:rsidP="00BE3855">
      <w:pPr>
        <w:pStyle w:val="Paragraphedeliste"/>
        <w:numPr>
          <w:ilvl w:val="0"/>
          <w:numId w:val="1"/>
        </w:numPr>
      </w:pPr>
      <w:r>
        <w:t>Pour l’</w:t>
      </w:r>
      <w:proofErr w:type="spellStart"/>
      <w:r>
        <w:t>Afdi</w:t>
      </w:r>
      <w:proofErr w:type="spellEnd"/>
      <w:r>
        <w:t xml:space="preserve"> Aude, Jacques Maubuisson (Président), Gerard Noury (trésorier), Remy Ibanes (administrateur)</w:t>
      </w:r>
    </w:p>
    <w:p w14:paraId="598A3C21" w14:textId="43511065" w:rsidR="00AC402C" w:rsidRDefault="00AC402C" w:rsidP="002A4CE6">
      <w:pPr>
        <w:ind w:firstLine="0"/>
      </w:pPr>
      <w:r>
        <w:rPr>
          <w:noProof/>
        </w:rPr>
        <w:drawing>
          <wp:inline distT="0" distB="0" distL="0" distR="0" wp14:anchorId="1433161F" wp14:editId="2027E0AF">
            <wp:extent cx="4038600" cy="3028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683" cy="303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23B53" w14:textId="6AD61B76" w:rsidR="002A4CE6" w:rsidRDefault="002A4CE6" w:rsidP="002A4CE6">
      <w:pPr>
        <w:ind w:firstLine="0"/>
      </w:pPr>
      <w:r>
        <w:t>3 sujets ont été abordés lord d’une intense journée de travail, faisant elle-même partie d’une miss</w:t>
      </w:r>
      <w:r w:rsidR="00AC402C">
        <w:t>i</w:t>
      </w:r>
      <w:r>
        <w:t xml:space="preserve">on </w:t>
      </w:r>
      <w:r w:rsidR="00362498">
        <w:t xml:space="preserve">Nord Sud </w:t>
      </w:r>
      <w:r>
        <w:t xml:space="preserve">d’1 semaine </w:t>
      </w:r>
      <w:r w:rsidR="00362498">
        <w:t>réalisée par les dirigeants de l’&gt;UCRB et encadrée par l’</w:t>
      </w:r>
      <w:proofErr w:type="spellStart"/>
      <w:r w:rsidR="00362498">
        <w:t>Afdi</w:t>
      </w:r>
      <w:proofErr w:type="spellEnd"/>
      <w:r>
        <w:t> </w:t>
      </w:r>
      <w:proofErr w:type="gramStart"/>
      <w:r w:rsidR="005C32D9">
        <w:t>Aude</w:t>
      </w:r>
      <w:r>
        <w:t>:</w:t>
      </w:r>
      <w:proofErr w:type="gramEnd"/>
    </w:p>
    <w:p w14:paraId="18BA58DF" w14:textId="2A0C67A8" w:rsidR="002A4CE6" w:rsidRDefault="002A4CE6" w:rsidP="002A4CE6">
      <w:pPr>
        <w:pStyle w:val="Paragraphedeliste"/>
        <w:numPr>
          <w:ilvl w:val="0"/>
          <w:numId w:val="1"/>
        </w:numPr>
      </w:pPr>
      <w:r w:rsidRPr="00362498">
        <w:rPr>
          <w:b/>
          <w:bCs/>
        </w:rPr>
        <w:t>Le projet de décortiqueuse du riz,</w:t>
      </w:r>
      <w:r>
        <w:t xml:space="preserve"> pour laquelle l’UCRB bénéficie d’une avance de trésoreri</w:t>
      </w:r>
      <w:r w:rsidR="00362498">
        <w:t>e</w:t>
      </w:r>
      <w:r>
        <w:t xml:space="preserve"> d’un Fonds </w:t>
      </w:r>
      <w:proofErr w:type="spellStart"/>
      <w:r>
        <w:t>francais</w:t>
      </w:r>
      <w:proofErr w:type="spellEnd"/>
      <w:r>
        <w:t xml:space="preserve"> (le FREDIC</w:t>
      </w:r>
      <w:proofErr w:type="gramStart"/>
      <w:r>
        <w:t>) ,</w:t>
      </w:r>
      <w:proofErr w:type="gramEnd"/>
      <w:r>
        <w:t xml:space="preserve"> géré par l’ASODIA. Ce proj</w:t>
      </w:r>
      <w:r w:rsidR="00362498">
        <w:t>e</w:t>
      </w:r>
      <w:r>
        <w:t>t vise à donner de la valeur par ce procédé au riz paddy en le transform</w:t>
      </w:r>
      <w:r w:rsidR="00362498">
        <w:t>a</w:t>
      </w:r>
      <w:r>
        <w:t>nt en riz blanc décortiqué, créant ainsi des emploi</w:t>
      </w:r>
      <w:r w:rsidR="00362498">
        <w:t>s</w:t>
      </w:r>
      <w:r>
        <w:t xml:space="preserve"> et des ress</w:t>
      </w:r>
      <w:r w:rsidR="00362498">
        <w:t>o</w:t>
      </w:r>
      <w:r>
        <w:t>urces pour l</w:t>
      </w:r>
      <w:r w:rsidR="005C32D9">
        <w:t>’union de</w:t>
      </w:r>
      <w:r>
        <w:t xml:space="preserve"> coopérative</w:t>
      </w:r>
      <w:r w:rsidR="005C32D9">
        <w:t>s</w:t>
      </w:r>
    </w:p>
    <w:p w14:paraId="67F2C891" w14:textId="44586DC3" w:rsidR="002A4CE6" w:rsidRDefault="002A4CE6" w:rsidP="002A4CE6">
      <w:pPr>
        <w:pStyle w:val="Paragraphedeliste"/>
        <w:numPr>
          <w:ilvl w:val="0"/>
          <w:numId w:val="1"/>
        </w:numPr>
      </w:pPr>
      <w:r w:rsidRPr="00362498">
        <w:rPr>
          <w:b/>
          <w:bCs/>
        </w:rPr>
        <w:t>Le proj</w:t>
      </w:r>
      <w:r w:rsidR="00362498">
        <w:rPr>
          <w:b/>
          <w:bCs/>
        </w:rPr>
        <w:t>e</w:t>
      </w:r>
      <w:r w:rsidRPr="00362498">
        <w:rPr>
          <w:b/>
          <w:bCs/>
        </w:rPr>
        <w:t>t de moulin à huile</w:t>
      </w:r>
      <w:r w:rsidR="00362498" w:rsidRPr="00362498">
        <w:rPr>
          <w:b/>
          <w:bCs/>
        </w:rPr>
        <w:t xml:space="preserve"> de la Cavale</w:t>
      </w:r>
      <w:r w:rsidR="00362498">
        <w:t xml:space="preserve"> (le Moulin du Sou)</w:t>
      </w:r>
      <w:r>
        <w:t xml:space="preserve">, pour lequel le Directeur de la </w:t>
      </w:r>
      <w:r w:rsidR="00362498">
        <w:t>C</w:t>
      </w:r>
      <w:r>
        <w:t>avale a fait un retour d’expérience, mont</w:t>
      </w:r>
      <w:r w:rsidR="00362498">
        <w:t>r</w:t>
      </w:r>
      <w:r>
        <w:t xml:space="preserve">ant </w:t>
      </w:r>
      <w:r w:rsidR="00362498">
        <w:t>à</w:t>
      </w:r>
      <w:r>
        <w:t xml:space="preserve"> ses collègues burkinabais que tout ne se passait pas comme </w:t>
      </w:r>
      <w:r w:rsidR="00362498">
        <w:t xml:space="preserve">prévu au </w:t>
      </w:r>
      <w:proofErr w:type="gramStart"/>
      <w:r w:rsidR="00362498">
        <w:t xml:space="preserve">départ, </w:t>
      </w:r>
      <w:r>
        <w:t xml:space="preserve"> mais</w:t>
      </w:r>
      <w:proofErr w:type="gramEnd"/>
      <w:r>
        <w:t xml:space="preserve"> qu’il fallait assurer un suivi opérationnel pour pouvoir très rapidement ajuster les actions (investisse</w:t>
      </w:r>
      <w:r w:rsidR="00362498">
        <w:t>m</w:t>
      </w:r>
      <w:r>
        <w:t xml:space="preserve">ent, recrutement, économies, communication, nouvelle stratégie commerciale, </w:t>
      </w:r>
      <w:r w:rsidR="00362498">
        <w:t xml:space="preserve">formations techniques de </w:t>
      </w:r>
      <w:proofErr w:type="spellStart"/>
      <w:r w:rsidR="00362498">
        <w:t>producteurs,</w:t>
      </w:r>
      <w:r>
        <w:t>etc</w:t>
      </w:r>
      <w:proofErr w:type="spellEnd"/>
      <w:r>
        <w:t>…)</w:t>
      </w:r>
    </w:p>
    <w:p w14:paraId="1308CC57" w14:textId="2F914C20" w:rsidR="002A4CE6" w:rsidRDefault="002A4CE6" w:rsidP="002A4CE6">
      <w:pPr>
        <w:pStyle w:val="Paragraphedeliste"/>
        <w:numPr>
          <w:ilvl w:val="0"/>
          <w:numId w:val="1"/>
        </w:numPr>
      </w:pPr>
      <w:r w:rsidRPr="00362498">
        <w:rPr>
          <w:b/>
          <w:bCs/>
        </w:rPr>
        <w:t>Des éch</w:t>
      </w:r>
      <w:r w:rsidR="00362498" w:rsidRPr="00362498">
        <w:rPr>
          <w:b/>
          <w:bCs/>
        </w:rPr>
        <w:t>a</w:t>
      </w:r>
      <w:r w:rsidRPr="00362498">
        <w:rPr>
          <w:b/>
          <w:bCs/>
        </w:rPr>
        <w:t>nges bilatéraux sur des produits qui seraient importés</w:t>
      </w:r>
      <w:r>
        <w:t xml:space="preserve"> - mangues séchées, </w:t>
      </w:r>
      <w:proofErr w:type="spellStart"/>
      <w:r>
        <w:t>anarcade</w:t>
      </w:r>
      <w:proofErr w:type="spellEnd"/>
      <w:r>
        <w:t xml:space="preserve"> (noix de cajou), </w:t>
      </w:r>
      <w:proofErr w:type="spellStart"/>
      <w:r>
        <w:t>beure</w:t>
      </w:r>
      <w:proofErr w:type="spellEnd"/>
      <w:r>
        <w:t xml:space="preserve"> de karité – et vendus dans les magasins </w:t>
      </w:r>
      <w:proofErr w:type="gramStart"/>
      <w:r>
        <w:t>GAMM  VERT</w:t>
      </w:r>
      <w:proofErr w:type="gramEnd"/>
      <w:r>
        <w:t xml:space="preserve">  de la coopérative. A noter que la coopérative vient de sortir une gamme de savons dont </w:t>
      </w:r>
      <w:r w:rsidR="00362498">
        <w:t>un</w:t>
      </w:r>
      <w:r>
        <w:t xml:space="preserve"> au beurre de karité justement !</w:t>
      </w:r>
    </w:p>
    <w:p w14:paraId="38DE21CD" w14:textId="36BCCAEE" w:rsidR="00BE3855" w:rsidRDefault="002A4CE6" w:rsidP="00AC402C">
      <w:pPr>
        <w:ind w:firstLine="0"/>
      </w:pPr>
      <w:r>
        <w:t>Suite à cette journée, des décisions impor</w:t>
      </w:r>
      <w:r w:rsidR="00362498">
        <w:t>t</w:t>
      </w:r>
      <w:r>
        <w:t>a</w:t>
      </w:r>
      <w:r w:rsidR="00362498">
        <w:t>n</w:t>
      </w:r>
      <w:r>
        <w:t>tes ont é</w:t>
      </w:r>
      <w:r w:rsidR="00362498">
        <w:t>t</w:t>
      </w:r>
      <w:r>
        <w:t xml:space="preserve">é prises : création d’un groupe </w:t>
      </w:r>
      <w:proofErr w:type="spellStart"/>
      <w:r>
        <w:t>wha</w:t>
      </w:r>
      <w:r w:rsidR="005C32D9">
        <w:t>t</w:t>
      </w:r>
      <w:r>
        <w:t>s</w:t>
      </w:r>
      <w:r w:rsidR="005C32D9">
        <w:t>A</w:t>
      </w:r>
      <w:r>
        <w:t>pp</w:t>
      </w:r>
      <w:proofErr w:type="spellEnd"/>
      <w:r>
        <w:t xml:space="preserve"> permet</w:t>
      </w:r>
      <w:r w:rsidR="00362498">
        <w:t>t</w:t>
      </w:r>
      <w:r>
        <w:t>a</w:t>
      </w:r>
      <w:r w:rsidR="00362498">
        <w:t>n</w:t>
      </w:r>
      <w:r>
        <w:t>t des échanges réguliers, mis</w:t>
      </w:r>
      <w:r w:rsidR="00362498">
        <w:t>e</w:t>
      </w:r>
      <w:r>
        <w:t xml:space="preserve"> en p</w:t>
      </w:r>
      <w:r w:rsidR="00AC402C">
        <w:t>la</w:t>
      </w:r>
      <w:r>
        <w:t>ce de tableaux de bord</w:t>
      </w:r>
      <w:r w:rsidR="00362498">
        <w:t xml:space="preserve"> et de suivi de trésorerie</w:t>
      </w:r>
      <w:r>
        <w:t>, re</w:t>
      </w:r>
      <w:r w:rsidR="00362498">
        <w:t>n</w:t>
      </w:r>
      <w:r>
        <w:t>forcement de l’accompagne</w:t>
      </w:r>
      <w:r w:rsidR="00362498">
        <w:t>m</w:t>
      </w:r>
      <w:r>
        <w:t>ent du comptable de l’UCRB et des docum</w:t>
      </w:r>
      <w:r w:rsidR="00362498">
        <w:t>e</w:t>
      </w:r>
      <w:r>
        <w:t>nts comptables qui seront élaborés pour le suivi ana</w:t>
      </w:r>
      <w:r w:rsidR="00362498">
        <w:t>l</w:t>
      </w:r>
      <w:r>
        <w:t>ytique du projet</w:t>
      </w:r>
      <w:r w:rsidR="00AC402C">
        <w:t>.</w:t>
      </w:r>
    </w:p>
    <w:sectPr w:rsidR="00BE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5412"/>
    <w:multiLevelType w:val="hybridMultilevel"/>
    <w:tmpl w:val="347CEB96"/>
    <w:lvl w:ilvl="0" w:tplc="81B0A576">
      <w:numFmt w:val="bullet"/>
      <w:lvlText w:val="-"/>
      <w:lvlJc w:val="left"/>
      <w:pPr>
        <w:ind w:left="-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5"/>
    <w:rsid w:val="002A4CE6"/>
    <w:rsid w:val="00362498"/>
    <w:rsid w:val="00593FCF"/>
    <w:rsid w:val="005C32D9"/>
    <w:rsid w:val="009A15FF"/>
    <w:rsid w:val="00AC402C"/>
    <w:rsid w:val="00B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260C"/>
  <w15:chartTrackingRefBased/>
  <w15:docId w15:val="{37DF2574-3385-4F67-A7E0-37053AB7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line="259" w:lineRule="auto"/>
        <w:ind w:hanging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cavale cavale</dc:creator>
  <cp:keywords/>
  <dc:description/>
  <cp:lastModifiedBy>cavale cavale</cp:lastModifiedBy>
  <cp:revision>2</cp:revision>
  <dcterms:created xsi:type="dcterms:W3CDTF">2021-11-10T18:35:00Z</dcterms:created>
  <dcterms:modified xsi:type="dcterms:W3CDTF">2021-11-10T18:35:00Z</dcterms:modified>
</cp:coreProperties>
</file>